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DD" w:rsidRPr="00356FDD" w:rsidRDefault="00356FDD" w:rsidP="00356FDD">
      <w:pPr>
        <w:autoSpaceDE w:val="0"/>
        <w:autoSpaceDN w:val="0"/>
        <w:adjustRightInd w:val="0"/>
        <w:jc w:val="center"/>
        <w:rPr>
          <w:rFonts w:asciiTheme="minorEastAsia" w:hAnsiTheme="minorEastAsia" w:cs="FZXBSJW--GB1-0"/>
          <w:color w:val="FF0000"/>
          <w:kern w:val="0"/>
          <w:sz w:val="52"/>
          <w:szCs w:val="52"/>
        </w:rPr>
      </w:pPr>
      <w:r w:rsidRPr="00356FDD">
        <w:rPr>
          <w:rFonts w:asciiTheme="minorEastAsia" w:hAnsiTheme="minorEastAsia" w:cs="FZXBSJW--GB1-0" w:hint="eastAsia"/>
          <w:color w:val="FF0000"/>
          <w:kern w:val="0"/>
          <w:sz w:val="52"/>
          <w:szCs w:val="52"/>
        </w:rPr>
        <w:t>福建省经济和信息化委员会</w:t>
      </w:r>
    </w:p>
    <w:p w:rsidR="00356FDD" w:rsidRPr="00356FDD" w:rsidRDefault="00356FDD" w:rsidP="00356FDD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color w:val="000000"/>
          <w:kern w:val="0"/>
          <w:sz w:val="24"/>
          <w:szCs w:val="24"/>
        </w:rPr>
      </w:pP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24"/>
          <w:szCs w:val="24"/>
        </w:rPr>
        <w:t>闽经信函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24"/>
          <w:szCs w:val="24"/>
        </w:rPr>
        <w:t>投资〔</w:t>
      </w:r>
      <w:r w:rsidRPr="00356FDD">
        <w:rPr>
          <w:rFonts w:asciiTheme="minorEastAsia" w:hAnsiTheme="minorEastAsia" w:cs="FangSong"/>
          <w:color w:val="000000"/>
          <w:kern w:val="0"/>
          <w:sz w:val="24"/>
          <w:szCs w:val="24"/>
        </w:rPr>
        <w:t>2018</w:t>
      </w:r>
      <w:r w:rsidRPr="00356FDD">
        <w:rPr>
          <w:rFonts w:asciiTheme="minorEastAsia" w:hAnsiTheme="minorEastAsia" w:cs="FangSong" w:hint="eastAsia"/>
          <w:color w:val="000000"/>
          <w:kern w:val="0"/>
          <w:sz w:val="24"/>
          <w:szCs w:val="24"/>
        </w:rPr>
        <w:t>〕</w:t>
      </w:r>
      <w:r w:rsidRPr="00356FDD">
        <w:rPr>
          <w:rFonts w:asciiTheme="minorEastAsia" w:hAnsiTheme="minorEastAsia" w:cs="FangSong"/>
          <w:color w:val="000000"/>
          <w:kern w:val="0"/>
          <w:sz w:val="24"/>
          <w:szCs w:val="24"/>
        </w:rPr>
        <w:t xml:space="preserve">528 </w:t>
      </w:r>
      <w:r w:rsidRPr="00356FDD">
        <w:rPr>
          <w:rFonts w:asciiTheme="minorEastAsia" w:hAnsiTheme="minorEastAsia" w:cs="FangSong" w:hint="eastAsia"/>
          <w:color w:val="000000"/>
          <w:kern w:val="0"/>
          <w:sz w:val="24"/>
          <w:szCs w:val="24"/>
        </w:rPr>
        <w:t>号</w:t>
      </w:r>
    </w:p>
    <w:p w:rsidR="00356FDD" w:rsidRDefault="00356FDD" w:rsidP="00356FDD">
      <w:pPr>
        <w:autoSpaceDE w:val="0"/>
        <w:autoSpaceDN w:val="0"/>
        <w:adjustRightInd w:val="0"/>
        <w:jc w:val="center"/>
        <w:rPr>
          <w:rFonts w:asciiTheme="minorEastAsia" w:hAnsiTheme="minorEastAsia" w:cs="FZXBSJW--GB1-0" w:hint="eastAsia"/>
          <w:b/>
          <w:color w:val="000000"/>
          <w:kern w:val="0"/>
          <w:sz w:val="44"/>
          <w:szCs w:val="44"/>
        </w:rPr>
      </w:pPr>
    </w:p>
    <w:p w:rsidR="00356FDD" w:rsidRPr="00356FDD" w:rsidRDefault="00356FDD" w:rsidP="00356FDD">
      <w:pPr>
        <w:autoSpaceDE w:val="0"/>
        <w:autoSpaceDN w:val="0"/>
        <w:adjustRightInd w:val="0"/>
        <w:jc w:val="center"/>
        <w:rPr>
          <w:rFonts w:asciiTheme="minorEastAsia" w:hAnsiTheme="minorEastAsia" w:cs="FZXBSJW--GB1-0"/>
          <w:b/>
          <w:color w:val="000000"/>
          <w:kern w:val="0"/>
          <w:sz w:val="44"/>
          <w:szCs w:val="44"/>
        </w:rPr>
      </w:pPr>
      <w:r w:rsidRPr="00356FDD">
        <w:rPr>
          <w:rFonts w:asciiTheme="minorEastAsia" w:hAnsiTheme="minorEastAsia" w:cs="FZXBSJW--GB1-0" w:hint="eastAsia"/>
          <w:b/>
          <w:color w:val="000000"/>
          <w:kern w:val="0"/>
          <w:sz w:val="44"/>
          <w:szCs w:val="44"/>
        </w:rPr>
        <w:t>福建省经济和信息化委员会关于组织申报</w:t>
      </w:r>
    </w:p>
    <w:p w:rsidR="00356FDD" w:rsidRPr="00356FDD" w:rsidRDefault="00356FDD" w:rsidP="00356FDD">
      <w:pPr>
        <w:autoSpaceDE w:val="0"/>
        <w:autoSpaceDN w:val="0"/>
        <w:adjustRightInd w:val="0"/>
        <w:jc w:val="center"/>
        <w:rPr>
          <w:rFonts w:asciiTheme="minorEastAsia" w:hAnsiTheme="minorEastAsia" w:cs="FZXBSJW--GB1-0"/>
          <w:b/>
          <w:color w:val="000000"/>
          <w:kern w:val="0"/>
          <w:sz w:val="44"/>
          <w:szCs w:val="44"/>
        </w:rPr>
      </w:pPr>
      <w:r w:rsidRPr="00356FDD">
        <w:rPr>
          <w:rFonts w:asciiTheme="minorEastAsia" w:hAnsiTheme="minorEastAsia" w:cs="FZXBSJW--GB1-0"/>
          <w:b/>
          <w:color w:val="000000"/>
          <w:kern w:val="0"/>
          <w:sz w:val="44"/>
          <w:szCs w:val="44"/>
        </w:rPr>
        <w:t xml:space="preserve">2018 </w:t>
      </w:r>
      <w:r w:rsidRPr="00356FDD">
        <w:rPr>
          <w:rFonts w:asciiTheme="minorEastAsia" w:hAnsiTheme="minorEastAsia" w:cs="FZXBSJW--GB1-0" w:hint="eastAsia"/>
          <w:b/>
          <w:color w:val="000000"/>
          <w:kern w:val="0"/>
          <w:sz w:val="44"/>
          <w:szCs w:val="44"/>
        </w:rPr>
        <w:t>年福建省工业和信息化</w:t>
      </w:r>
    </w:p>
    <w:p w:rsidR="00356FDD" w:rsidRPr="00356FDD" w:rsidRDefault="00356FDD" w:rsidP="00356FDD">
      <w:pPr>
        <w:autoSpaceDE w:val="0"/>
        <w:autoSpaceDN w:val="0"/>
        <w:adjustRightInd w:val="0"/>
        <w:jc w:val="center"/>
        <w:rPr>
          <w:rFonts w:asciiTheme="minorEastAsia" w:hAnsiTheme="minorEastAsia" w:cs="FZXBSJW--GB1-0"/>
          <w:b/>
          <w:color w:val="000000"/>
          <w:kern w:val="0"/>
          <w:sz w:val="44"/>
          <w:szCs w:val="44"/>
        </w:rPr>
      </w:pPr>
      <w:r w:rsidRPr="00356FDD">
        <w:rPr>
          <w:rFonts w:asciiTheme="minorEastAsia" w:hAnsiTheme="minorEastAsia" w:cs="FZXBSJW--GB1-0" w:hint="eastAsia"/>
          <w:b/>
          <w:color w:val="000000"/>
          <w:kern w:val="0"/>
          <w:sz w:val="44"/>
          <w:szCs w:val="44"/>
        </w:rPr>
        <w:t>省级龙头企业的通知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各设区市经信委（经信局）、平潭综合实验区经发局、福州市商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务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局、厦门市交通运输局，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在闽央属企业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、省属控股（集团）公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司：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根据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《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福建省人民政府办公厅关于印发新一轮促进工业和信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息化龙头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企业改造升级行动计划（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2018-2020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年）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》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（闽政办〔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2018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〕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50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号）有关要求，决定组织开展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2018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年福建省工业和信息化省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级龙头企业申报工作，现将有关事项通知如下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: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黑体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黑体" w:hint="eastAsia"/>
          <w:color w:val="000000"/>
          <w:kern w:val="0"/>
          <w:sz w:val="30"/>
          <w:szCs w:val="30"/>
        </w:rPr>
        <w:t>一、申报企业条件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（一）在福建省注册的具有独立法人资格的已纳统企业、或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已纳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统企业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的所属集团公司。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（二）企业属于工业和信息化相关行业领域，主要指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《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国民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经济行业分类（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GBT4754-2017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）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》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中的采矿业（门类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B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），制造业（门类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C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），电力、热力、燃气及水生产和供应业（门类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D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），物流业（归属于门类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G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交通运输、仓储业），互联网和相关服务、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软件和信息技术服务业（归属于门类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I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信息传输、软件和信息技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术服务业）等行业领域。以集团公司申报的，申报所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列子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公司（如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lastRenderedPageBreak/>
        <w:t>有）必须是集团控股的子公司，且属于上述工业和信息化相关行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业领域的已纳统企业。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（三）企业主营业务符合国家产业政策和我省经济社会发展</w:t>
      </w:r>
    </w:p>
    <w:p w:rsid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要求。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（四）企业具有较大的营收规模。除战略性新兴产业部分领域外，企业（集团公司）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2017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年度营业收入需达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10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亿元以上，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并在省内所属行业中居领先地位；其中，软件和信息技术服务业、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互联网和相关服务等部分战略性新兴产业领域的企业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2017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年度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营业收入需达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5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亿元以上。以集团公司申报的，所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列子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公司（如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有）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2017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年度营业收入需达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1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亿元以上。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（五）企业在行业内具有影响力和带动力，对产业链上下游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企业发展具有一定带动作用。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（六）近两年内，企业无不良信用记录、且未发生重大安全、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质量事故、超能耗限额标准或严重环境违法等行为。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黑体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黑体" w:hint="eastAsia"/>
          <w:color w:val="000000"/>
          <w:kern w:val="0"/>
          <w:sz w:val="30"/>
          <w:szCs w:val="30"/>
        </w:rPr>
        <w:t>二、申报材料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（一）福建省工业和信息化省级龙头企业申报书（附件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1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）；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（二）企业法人营业执照复印件；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（三）企业近两年来与福建省内主要协作配套企业签订的原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辅材料、零部件采购合同或相关合作协议等材料复印件。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黑体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黑体" w:hint="eastAsia"/>
          <w:color w:val="000000"/>
          <w:kern w:val="0"/>
          <w:sz w:val="30"/>
          <w:szCs w:val="30"/>
        </w:rPr>
        <w:t>三、申报要求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（一）各设区市、平潭综合实验区经信部门（物流牵头部门）</w:t>
      </w:r>
    </w:p>
    <w:p w:rsid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lastRenderedPageBreak/>
        <w:t>负责组织和推荐本区域内企业申报省级龙头企业；在闽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央属企</w:t>
      </w:r>
      <w:proofErr w:type="gramEnd"/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业、有关省属控股（集团）公司负责组织和推荐所属企业或省级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本部企业申报省级龙头企业。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（二）各设区市和平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潭综合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实验区经信部门（物流牵头部门）、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在闽央属企业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、省属控股（集团）公司应认真组织符合条件的企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业申报，对企业相关申报材料收齐审核汇总后，填报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《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福建省工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业和信息化省级龙头企业推荐汇总表</w:t>
      </w:r>
      <w:proofErr w:type="gramStart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》</w:t>
      </w:r>
      <w:proofErr w:type="gramEnd"/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（附件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2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），于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2018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7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月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日前将企业申报材料和推荐汇总表（加盖公章，一式两份）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正式行文报送我委（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投资和规划处），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并将电子版发送至</w:t>
      </w:r>
    </w:p>
    <w:p w:rsidR="00356FDD" w:rsidRPr="00356FDD" w:rsidRDefault="00356FDD" w:rsidP="00356FDD">
      <w:pPr>
        <w:autoSpaceDE w:val="0"/>
        <w:autoSpaceDN w:val="0"/>
        <w:adjustRightInd w:val="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jmtz@fjetc.gov.cn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。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联系方式：投资和规划处</w:t>
      </w:r>
      <w:r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 xml:space="preserve">  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李玲</w:t>
      </w:r>
      <w:r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 xml:space="preserve"> 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0591-87832009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寄送地址：福州市鼓楼区华林路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76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号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8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号楼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312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室</w:t>
      </w:r>
    </w:p>
    <w:p w:rsid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附件：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1.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福建省工业和信息化省级龙头企业申报书</w:t>
      </w:r>
    </w:p>
    <w:p w:rsidR="00356FDD" w:rsidRPr="00356FDD" w:rsidRDefault="00356FDD" w:rsidP="00356FDD">
      <w:pPr>
        <w:autoSpaceDE w:val="0"/>
        <w:autoSpaceDN w:val="0"/>
        <w:adjustRightInd w:val="0"/>
        <w:ind w:firstLineChars="200" w:firstLine="600"/>
        <w:jc w:val="lef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>2.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福建省工业和信息化省级龙头企业推荐汇总表</w:t>
      </w:r>
    </w:p>
    <w:p w:rsidR="00356FDD" w:rsidRPr="00356FDD" w:rsidRDefault="00356FDD" w:rsidP="00356FDD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福建省经济和信息化委员会</w:t>
      </w:r>
    </w:p>
    <w:p w:rsidR="00356FDD" w:rsidRPr="00356FDD" w:rsidRDefault="00356FDD" w:rsidP="00356FDD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color w:val="000000"/>
          <w:kern w:val="0"/>
          <w:sz w:val="30"/>
          <w:szCs w:val="30"/>
        </w:rPr>
      </w:pP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2018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年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6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月</w:t>
      </w:r>
      <w:r w:rsidRPr="00356FDD">
        <w:rPr>
          <w:rFonts w:asciiTheme="minorEastAsia" w:hAnsiTheme="minorEastAsia" w:cs="FangSong"/>
          <w:color w:val="000000"/>
          <w:kern w:val="0"/>
          <w:sz w:val="30"/>
          <w:szCs w:val="30"/>
        </w:rPr>
        <w:t xml:space="preserve">26 </w:t>
      </w: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日</w:t>
      </w:r>
    </w:p>
    <w:p w:rsidR="00141A25" w:rsidRPr="00356FDD" w:rsidRDefault="00356FDD" w:rsidP="00356FDD">
      <w:pPr>
        <w:rPr>
          <w:rFonts w:asciiTheme="minorEastAsia" w:hAnsiTheme="minorEastAsia"/>
          <w:sz w:val="30"/>
          <w:szCs w:val="30"/>
        </w:rPr>
      </w:pPr>
      <w:r w:rsidRPr="00356FDD">
        <w:rPr>
          <w:rFonts w:asciiTheme="minorEastAsia" w:hAnsiTheme="minorEastAsia" w:cs="FangSong" w:hint="eastAsia"/>
          <w:color w:val="000000"/>
          <w:kern w:val="0"/>
          <w:sz w:val="30"/>
          <w:szCs w:val="30"/>
        </w:rPr>
        <w:t>（此件主动公开）</w:t>
      </w:r>
    </w:p>
    <w:sectPr w:rsidR="00141A25" w:rsidRPr="00356FDD" w:rsidSect="0014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43" w:rsidRDefault="00BE5E43" w:rsidP="00356FDD">
      <w:r>
        <w:separator/>
      </w:r>
    </w:p>
  </w:endnote>
  <w:endnote w:type="continuationSeparator" w:id="0">
    <w:p w:rsidR="00BE5E43" w:rsidRDefault="00BE5E43" w:rsidP="0035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43" w:rsidRDefault="00BE5E43" w:rsidP="00356FDD">
      <w:r>
        <w:separator/>
      </w:r>
    </w:p>
  </w:footnote>
  <w:footnote w:type="continuationSeparator" w:id="0">
    <w:p w:rsidR="00BE5E43" w:rsidRDefault="00BE5E43" w:rsidP="00356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FDD"/>
    <w:rsid w:val="00141A25"/>
    <w:rsid w:val="00356FDD"/>
    <w:rsid w:val="00BE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2018-07-05T05:46:00Z</dcterms:created>
  <dcterms:modified xsi:type="dcterms:W3CDTF">2018-07-05T05:55:00Z</dcterms:modified>
</cp:coreProperties>
</file>